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Bdr>
          <w:top w:val="nil"/>
          <w:left w:val="nil"/>
          <w:bottom w:val="single" w:sz="6" w:space="1" w:color="00000A"/>
          <w:right w:val="nil"/>
        </w:pBdr>
        <w:jc w:val="center"/>
        <w:rPr>
          <w:rFonts w:ascii="Copperplate Gothic Bold" w:hAnsi="Copperplate Gothic Bold"/>
          <w:sz w:val="36"/>
          <w:szCs w:val="36"/>
          <w:lang w:val="es-419"/>
        </w:rPr>
      </w:pPr>
      <w:r>
        <w:rPr>
          <w:rFonts w:ascii="Copperplate Gothic Bold" w:hAnsi="Copperplate Gothic Bold"/>
          <w:sz w:val="36"/>
          <w:szCs w:val="36"/>
          <w:lang w:val="es-419"/>
        </w:rPr>
        <w:t>Sociedad Libertaria Cubana</w:t>
      </w:r>
    </w:p>
    <w:p>
      <w:pPr>
        <w:pStyle w:val="Normal"/>
        <w:jc w:val="center"/>
        <w:rPr>
          <w:rFonts w:ascii="Copperplate Gothic Bold" w:hAnsi="Copperplate Gothic Bold"/>
          <w:sz w:val="36"/>
          <w:szCs w:val="36"/>
          <w:lang w:val="es-419"/>
        </w:rPr>
      </w:pPr>
      <w:r>
        <w:rPr>
          <w:rFonts w:ascii="Copperplate Gothic Bold" w:hAnsi="Copperplate Gothic Bold"/>
          <w:sz w:val="36"/>
          <w:szCs w:val="36"/>
          <w:lang w:val="es-419"/>
        </w:rPr>
        <w:t>Cuban Liberty Society</w:t>
      </w:r>
    </w:p>
    <w:p>
      <w:pPr>
        <w:pStyle w:val="Normal"/>
        <w:jc w:val="center"/>
        <w:rPr>
          <w:rFonts w:cs="Times New Roman" w:ascii="Times New Roman" w:hAnsi="Times New Roman"/>
          <w:sz w:val="24"/>
          <w:szCs w:val="24"/>
          <w:lang w:val="es-419"/>
        </w:rPr>
      </w:pPr>
      <w:r>
        <w:rPr>
          <w:rFonts w:cs="Times New Roman" w:ascii="Times New Roman" w:hAnsi="Times New Roman"/>
          <w:sz w:val="24"/>
          <w:szCs w:val="24"/>
          <w:lang w:val="es-419"/>
        </w:rPr>
        <w:t>A Human Rights Organization</w:t>
      </w:r>
    </w:p>
    <w:p>
      <w:pPr>
        <w:pStyle w:val="Normal"/>
        <w:spacing w:before="0" w:after="160"/>
        <w:rPr/>
      </w:pPr>
      <w:r>
        <w:rPr/>
        <w:t xml:space="preserve">A Civil Liberties Organization </w:t>
        <w:br/>
        <w:t>Proposed measures for the acceleration of improved relations and restoration of economic trade between the United States and Cuba while promoting the fundamental human rights of Life, Liberty, and Property for the Cuban people.</w:t>
        <w:br/>
        <w:br/>
        <w:t>SUMMARY</w:t>
        <w:br/>
        <w:br/>
        <w:t>SECTION 1</w:t>
        <w:br/>
        <w:t>Proposed: The Helms-Burton Act should be conditionally amended as follows:</w:t>
        <w:br/>
        <w:br/>
        <w:t>Cuba shall be allowed to buy and sell goods and services within the US</w:t>
        <w:br/>
        <w:t>US nationals shall be permitted to buy and sell goods and services from/to Cuba</w:t>
        <w:br/>
        <w:t>Transactions shall be conducted only through legal US financial institutions.</w:t>
        <w:br/>
        <w:br/>
        <w:t>SECTION 2</w:t>
        <w:br/>
        <w:t>Proposed: Recognizing the long standing claims against and debt owed by the Government of Cuba to US nationals for the past uncompensated expropriation of private property, a pathway to debt resolution shall be provided as follows:</w:t>
        <w:br/>
        <w:br/>
        <w:t xml:space="preserve">The debt shall be defined as that established by the US Treasury Department </w:t>
        <w:br/>
        <w:t>All sales of goods and services by Cuba nationals to US nationals shall be transacted only through US legal financial institutions.</w:t>
        <w:br/>
        <w:t>A debt resolution garnishment of eight percent (8%) of each sale total shall be withheld from payment for Cuban goods and services and applied toward the expropriation claims of US nationals.</w:t>
        <w:br/>
        <w:t>Privately held enterprises (100%) in the Island shall be exempt from the debt resolution garnishment.</w:t>
        <w:br/>
        <w:br/>
        <w:t>SECTION 3</w:t>
        <w:br/>
        <w:t>Proposed: To protect the American taxpayer from long demonstrated debt default by the Cuban government:</w:t>
        <w:br/>
        <w:br/>
        <w:t>No US loans or foreign aid shall be provided to the government of Cuba.</w:t>
        <w:br/>
        <w:t>No loan guarantees by the Ex/Im Bank of the US shall be provided to Cuba.</w:t>
        <w:br/>
        <w:t xml:space="preserve">Financial losses incurred by US nationals in the conduct of business with the government of Cuba or Cuba nationals are ineligible for deduction from taxable income. </w:t>
      </w:r>
    </w:p>
    <w:sectPr>
      <w:type w:val="nextPage"/>
      <w:pgSz w:w="12240" w:h="15840"/>
      <w:pgMar w:left="1440" w:right="1440" w:header="0" w:top="72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pperplate Gothic Bold">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6"/>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2" w:before="0" w:after="160"/>
      <w:jc w:val="left"/>
    </w:pPr>
    <w:rPr>
      <w:rFonts w:ascii="Calibri" w:hAnsi="Calibri" w:eastAsia="Droid Sans Fallback" w:cs="Calibri"/>
      <w:color w:val="00000A"/>
      <w:sz w:val="22"/>
      <w:szCs w:val="22"/>
      <w:lang w:val="en-US"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6d29ab"/>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2016-05-14T17:06:00Z</dcterms:created>
  <dc:creator>Mary and Nelson Fesas</dc:creator>
  <dc:language>en-US</dc:language>
  <cp:lastModifiedBy>Mary and Nelson Fesas</cp:lastModifiedBy>
  <dcterms:modified xsi:type="dcterms:W3CDTF">2016-05-17T01:29:00Z</dcterms:modified>
  <cp:revision>7</cp:revision>
</cp:coreProperties>
</file>