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Proclamación de Derechos y Libertades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Considerando: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rPr/>
      </w:pPr>
      <w:r>
        <w:rPr/>
        <w:t>Cuando un gobierno premeditadamente se niega a proteger la vida, la libertad y la propiedad del pueblo de quien el poder legítimo emana;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Cuando un gobierno se niega a garantizarle al individuo el disfrute de sus derechos inalienables, el logro de la felicidad y el mejoramiento de su vida por lo cual justamente existe;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Cuando una innumerable sucesión de hechos tiránicos confirmó la traición de los propósitos originales insurrecionales que llevaron a su instauración como gobierno;</w:t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  <w:t>Entonces:</w:t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rPr/>
      </w:pPr>
      <w:r>
        <w:rPr/>
        <w:t>Podemos asertar que ese gobierno es un instrumento de opresión en las manos de tiranos, siendo el derecho y es deber del pueblo, abolirlo para procurar su seguridad y felicidad;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Deseamos la libertad de cada persona para que pueda lograr y disfrutar a plenitud las capacidades infinitas que el creador le ha proporcionado;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Deseamos que cada persona seleccione libremente su profesión u oficio y sea dueño de los frutos logrados, en una nación donde exista la competencia libre y el éxito sea una virtud;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Deseamos que cada persona pueda despertarse en su propia casa, en la tierra que posee, y guiar a su familia de acuerdo a sus creencias religiosas y personales, libre de todo adoctrinamiento político.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Deseamos una Cuba donde cada individuo sea igual ante la ley, sin fueros ni privilegios;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Estamos a favor de una Cuba en donde cada individuo consienta a la existencia de un gobierno dedicado a garantizar las libertades individuales, la integridad física personal y nacional, dentro de un marco de responsabilidad fiscal y estabilidad económica;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Estamos a favor del ejercicio pleno de las habilidades físicas e intelectuales del individuo, no como manifestación del egoismo personal, sino como la expresión de su derecho a lograr sus aspiraciones individuales.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Cuban Liberty Society</w:t>
      </w:r>
    </w:p>
    <w:p>
      <w:pPr>
        <w:pStyle w:val="Normal"/>
        <w:jc w:val="right"/>
        <w:rPr/>
      </w:pPr>
      <w:hyperlink r:id="rId2">
        <w:r>
          <w:rPr>
            <w:rStyle w:val="InternetLink"/>
          </w:rPr>
          <w:t>http://www.yrose.us/FreeCuba/home.html</w:t>
        </w:r>
      </w:hyperlink>
      <w:r>
        <w:rPr/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rose.us/FreeCuba/home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Application>LibreOffice/4.2.6.3$Linux_X86_64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2016-08-22T16:56:04Z</dcterms:created>
  <dc:creator>lillian </dc:creator>
  <dc:language>en-US</dc:language>
  <cp:lastModifiedBy>lillian </cp:lastModifiedBy>
  <dcterms:modified xsi:type="dcterms:W3CDTF">2016-08-22T17:13:20Z</dcterms:modified>
  <cp:revision>1</cp:revision>
</cp:coreProperties>
</file>